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71D9" w14:textId="77777777" w:rsidR="00CD3C1F" w:rsidRPr="00F47549" w:rsidRDefault="00CD3C1F" w:rsidP="00CD3C1F">
      <w:pPr>
        <w:spacing w:line="360" w:lineRule="auto"/>
        <w:rPr>
          <w:rFonts w:ascii="Arial" w:hAnsi="Arial" w:cs="Arial"/>
          <w:b/>
          <w:bCs/>
          <w:sz w:val="28"/>
          <w:szCs w:val="28"/>
          <w:lang w:val="en-GB"/>
        </w:rPr>
      </w:pPr>
      <w:bookmarkStart w:id="0" w:name="_Hlk207785664"/>
      <w:r w:rsidRPr="00F47549">
        <w:rPr>
          <w:rFonts w:ascii="Arial" w:hAnsi="Arial" w:cs="Arial"/>
          <w:i/>
          <w:iCs/>
          <w:szCs w:val="22"/>
          <w:lang w:val="en-GB"/>
        </w:rPr>
        <w:t>ELEKTRA at the SICAM 2025</w:t>
      </w:r>
      <w:r w:rsidRPr="00F47549">
        <w:rPr>
          <w:rFonts w:ascii="Arial" w:hAnsi="Arial" w:cs="Arial"/>
          <w:i/>
          <w:iCs/>
          <w:szCs w:val="22"/>
          <w:lang w:val="en-GB"/>
        </w:rPr>
        <w:br/>
      </w:r>
      <w:r w:rsidRPr="00F47549">
        <w:rPr>
          <w:rStyle w:val="Fett"/>
          <w:rFonts w:ascii="Arial" w:hAnsi="Arial" w:cs="Arial"/>
          <w:sz w:val="28"/>
          <w:szCs w:val="28"/>
          <w:lang w:val="en-GB"/>
        </w:rPr>
        <w:t>Setting trends with profile lights and light rods</w:t>
      </w:r>
    </w:p>
    <w:p w14:paraId="1F39520C" w14:textId="77777777" w:rsidR="00CD3C1F" w:rsidRPr="00F47549" w:rsidRDefault="00CD3C1F" w:rsidP="00CD3C1F">
      <w:pPr>
        <w:spacing w:line="360" w:lineRule="auto"/>
        <w:rPr>
          <w:rFonts w:ascii="Arial" w:hAnsi="Arial" w:cs="Arial"/>
          <w:sz w:val="24"/>
          <w:szCs w:val="24"/>
          <w:lang w:val="en-GB"/>
        </w:rPr>
      </w:pPr>
    </w:p>
    <w:p w14:paraId="750D6362" w14:textId="77777777" w:rsidR="00CD3C1F" w:rsidRPr="00F47549" w:rsidRDefault="00CD3C1F" w:rsidP="00CD3C1F">
      <w:pPr>
        <w:spacing w:line="360" w:lineRule="auto"/>
        <w:rPr>
          <w:rFonts w:ascii="Arial" w:hAnsi="Arial" w:cs="Arial"/>
          <w:b/>
          <w:bCs/>
          <w:sz w:val="24"/>
          <w:szCs w:val="24"/>
          <w:lang w:val="en-GB"/>
        </w:rPr>
      </w:pPr>
      <w:r w:rsidRPr="00F47549">
        <w:rPr>
          <w:rFonts w:ascii="Arial" w:hAnsi="Arial" w:cs="Arial"/>
          <w:b/>
          <w:bCs/>
          <w:sz w:val="24"/>
          <w:szCs w:val="24"/>
          <w:lang w:val="en-GB"/>
        </w:rPr>
        <w:t xml:space="preserve">At this year’s SICAM in Pordenone, Italy (October 14-17), ELEKTRA will showcase how to combine functional technology and sophisticated designs. Visitors to Stand C4 in Hall 9 will discover LED lighting systems that enhance furniture and kitchens </w:t>
      </w:r>
      <w:r>
        <w:rPr>
          <w:rFonts w:ascii="Arial" w:hAnsi="Arial" w:cs="Arial"/>
          <w:b/>
          <w:bCs/>
          <w:sz w:val="24"/>
          <w:szCs w:val="24"/>
          <w:lang w:val="en-GB"/>
        </w:rPr>
        <w:t>while being easy to install</w:t>
      </w:r>
      <w:r w:rsidRPr="00F47549">
        <w:rPr>
          <w:rFonts w:ascii="Arial" w:hAnsi="Arial" w:cs="Arial"/>
          <w:b/>
          <w:bCs/>
          <w:sz w:val="24"/>
          <w:szCs w:val="24"/>
          <w:lang w:val="en-GB"/>
        </w:rPr>
        <w:t>.</w:t>
      </w:r>
    </w:p>
    <w:p w14:paraId="1DAA9C51" w14:textId="77777777" w:rsidR="00CD3C1F" w:rsidRPr="00F47549" w:rsidRDefault="00CD3C1F" w:rsidP="00CD3C1F">
      <w:pPr>
        <w:spacing w:line="360" w:lineRule="auto"/>
        <w:rPr>
          <w:rFonts w:ascii="Arial" w:hAnsi="Arial" w:cs="Arial"/>
          <w:b/>
          <w:bCs/>
          <w:sz w:val="24"/>
          <w:szCs w:val="24"/>
          <w:lang w:val="en-GB"/>
        </w:rPr>
      </w:pPr>
    </w:p>
    <w:p w14:paraId="353B90B0" w14:textId="77777777" w:rsidR="00CD3C1F" w:rsidRPr="00F47549" w:rsidRDefault="00CD3C1F" w:rsidP="00CD3C1F">
      <w:pPr>
        <w:spacing w:line="360" w:lineRule="auto"/>
        <w:rPr>
          <w:rFonts w:ascii="Arial" w:hAnsi="Arial" w:cs="Arial"/>
          <w:sz w:val="24"/>
          <w:szCs w:val="24"/>
          <w:lang w:val="en-GB"/>
        </w:rPr>
      </w:pPr>
      <w:r w:rsidRPr="00F47549">
        <w:rPr>
          <w:rFonts w:ascii="Arial" w:hAnsi="Arial" w:cs="Arial"/>
          <w:sz w:val="24"/>
          <w:szCs w:val="24"/>
          <w:lang w:val="en-GB"/>
        </w:rPr>
        <w:t xml:space="preserve">As early as 2024, ELEKTRA presented the LD8177, a niche lighting solution that can be flexibly combined with shelves and fixtures. With its sophisticated profile, the LD8177 delivers uniform, glare-free lighting and integrates seamlessly into standard furniture dimensions thanks to the 16 mm grid system. Installation is completed in just a few steps, and the continuous profile significantly reduces the amount of material required. </w:t>
      </w:r>
    </w:p>
    <w:p w14:paraId="492A91CB" w14:textId="77777777" w:rsidR="00CD3C1F" w:rsidRPr="00F47549" w:rsidRDefault="00CD3C1F" w:rsidP="00CD3C1F">
      <w:pPr>
        <w:spacing w:line="360" w:lineRule="auto"/>
        <w:rPr>
          <w:rFonts w:ascii="Arial" w:hAnsi="Arial" w:cs="Arial"/>
          <w:b/>
          <w:bCs/>
          <w:sz w:val="24"/>
          <w:szCs w:val="24"/>
          <w:lang w:val="en-GB"/>
        </w:rPr>
      </w:pPr>
    </w:p>
    <w:p w14:paraId="0127FB22" w14:textId="77777777" w:rsidR="00CD3C1F" w:rsidRPr="00F47549" w:rsidRDefault="00CD3C1F" w:rsidP="00CD3C1F">
      <w:pPr>
        <w:spacing w:line="360" w:lineRule="auto"/>
        <w:rPr>
          <w:rFonts w:ascii="Arial" w:hAnsi="Arial" w:cs="Arial"/>
          <w:sz w:val="24"/>
          <w:szCs w:val="24"/>
          <w:lang w:val="en-GB"/>
        </w:rPr>
      </w:pPr>
      <w:r w:rsidRPr="00F47549">
        <w:rPr>
          <w:rFonts w:ascii="Arial" w:hAnsi="Arial" w:cs="Arial"/>
          <w:sz w:val="24"/>
          <w:szCs w:val="24"/>
          <w:lang w:val="en-GB"/>
        </w:rPr>
        <w:t>ELEKTRA will be presenting a further development of its LD8177 system at SICAM. The LD8176 can be inserted directly into panels as a harpoon profile, without the need to cut the back panel. This opens up yet another opportunity to integrate truly atmospheric ambient lighting into furniture. Thanks to its flexible profile, the new lighting solution is also suitable for different panel thicknesses.</w:t>
      </w:r>
    </w:p>
    <w:p w14:paraId="75D9E76B" w14:textId="77777777" w:rsidR="00CD3C1F" w:rsidRPr="00F47549" w:rsidRDefault="00CD3C1F" w:rsidP="00CD3C1F">
      <w:pPr>
        <w:spacing w:line="360" w:lineRule="auto"/>
        <w:rPr>
          <w:rFonts w:ascii="Arial" w:hAnsi="Arial" w:cs="Arial"/>
          <w:b/>
          <w:bCs/>
          <w:sz w:val="24"/>
          <w:szCs w:val="24"/>
          <w:lang w:val="en-GB"/>
        </w:rPr>
      </w:pPr>
    </w:p>
    <w:p w14:paraId="438FEA2F" w14:textId="77777777" w:rsidR="00CD3C1F" w:rsidRPr="00F47549" w:rsidRDefault="00CD3C1F" w:rsidP="00CD3C1F">
      <w:pPr>
        <w:spacing w:line="360" w:lineRule="auto"/>
        <w:rPr>
          <w:rFonts w:ascii="Arial" w:hAnsi="Arial" w:cs="Arial"/>
          <w:sz w:val="24"/>
          <w:szCs w:val="24"/>
          <w:lang w:val="en-GB"/>
        </w:rPr>
      </w:pPr>
      <w:r w:rsidRPr="00F47549">
        <w:rPr>
          <w:rFonts w:ascii="Arial" w:hAnsi="Arial" w:cs="Arial"/>
          <w:sz w:val="24"/>
          <w:szCs w:val="24"/>
          <w:lang w:val="en-GB"/>
        </w:rPr>
        <w:t xml:space="preserve">A second inspiring design for a new, sleek lighting solution — a 6 mm, rod-shaped lighting concept — was showcased at the Interzum international trade fair in May, captivating exhibition visitors. This concept has now evolved into another approach, </w:t>
      </w:r>
      <w:r>
        <w:rPr>
          <w:rFonts w:ascii="Arial" w:hAnsi="Arial" w:cs="Arial"/>
          <w:sz w:val="24"/>
          <w:szCs w:val="24"/>
          <w:lang w:val="en-GB"/>
        </w:rPr>
        <w:t>with</w:t>
      </w:r>
      <w:r w:rsidRPr="00F47549">
        <w:rPr>
          <w:rFonts w:ascii="Arial" w:hAnsi="Arial" w:cs="Arial"/>
          <w:sz w:val="24"/>
          <w:szCs w:val="24"/>
          <w:lang w:val="en-GB"/>
        </w:rPr>
        <w:t xml:space="preserve"> light rods integrated into illuminated furniture pieces</w:t>
      </w:r>
      <w:r>
        <w:rPr>
          <w:rFonts w:ascii="Arial" w:hAnsi="Arial" w:cs="Arial"/>
          <w:sz w:val="24"/>
          <w:szCs w:val="24"/>
          <w:lang w:val="en-GB"/>
        </w:rPr>
        <w:t xml:space="preserve"> to create</w:t>
      </w:r>
      <w:r w:rsidRPr="00F47549">
        <w:rPr>
          <w:rFonts w:ascii="Arial" w:hAnsi="Arial" w:cs="Arial"/>
          <w:sz w:val="24"/>
          <w:szCs w:val="24"/>
          <w:lang w:val="en-GB"/>
        </w:rPr>
        <w:t xml:space="preserve"> striking accents in kitchens and living rooms.</w:t>
      </w:r>
    </w:p>
    <w:p w14:paraId="0317EB43" w14:textId="77777777" w:rsidR="00CD3C1F" w:rsidRPr="00F47549" w:rsidRDefault="00CD3C1F" w:rsidP="00CD3C1F">
      <w:pPr>
        <w:spacing w:line="360" w:lineRule="auto"/>
        <w:rPr>
          <w:rFonts w:ascii="Arial" w:hAnsi="Arial" w:cs="Arial"/>
          <w:sz w:val="24"/>
          <w:szCs w:val="24"/>
          <w:lang w:val="en-GB"/>
        </w:rPr>
      </w:pPr>
    </w:p>
    <w:p w14:paraId="47A9292E" w14:textId="77777777" w:rsidR="00CD3C1F" w:rsidRPr="00F47549" w:rsidRDefault="00CD3C1F" w:rsidP="00CD3C1F">
      <w:pPr>
        <w:spacing w:line="360" w:lineRule="auto"/>
        <w:rPr>
          <w:rFonts w:ascii="Arial" w:hAnsi="Arial" w:cs="Arial"/>
          <w:b/>
          <w:sz w:val="24"/>
          <w:szCs w:val="24"/>
          <w:lang w:val="en-GB"/>
        </w:rPr>
      </w:pPr>
      <w:r>
        <w:rPr>
          <w:rFonts w:ascii="Arial" w:hAnsi="Arial" w:cs="Arial"/>
          <w:b/>
          <w:bCs/>
          <w:sz w:val="24"/>
          <w:szCs w:val="24"/>
          <w:lang w:val="en-GB"/>
        </w:rPr>
        <w:t xml:space="preserve">Meet </w:t>
      </w:r>
      <w:r w:rsidRPr="00F47549">
        <w:rPr>
          <w:rFonts w:ascii="Arial" w:hAnsi="Arial" w:cs="Arial"/>
          <w:b/>
          <w:bCs/>
          <w:sz w:val="24"/>
          <w:szCs w:val="24"/>
          <w:lang w:val="en-GB"/>
        </w:rPr>
        <w:t>ELEKTRA at SICAM in Pordenone: Hall 9, Stand C4</w:t>
      </w:r>
    </w:p>
    <w:bookmarkEnd w:id="0"/>
    <w:p w14:paraId="3F9D9A43" w14:textId="77777777" w:rsidR="00CD3C1F" w:rsidRPr="00F47549" w:rsidRDefault="00CD3C1F" w:rsidP="00CD3C1F">
      <w:pPr>
        <w:spacing w:line="360" w:lineRule="auto"/>
        <w:rPr>
          <w:rFonts w:ascii="Arial" w:hAnsi="Arial" w:cs="Arial"/>
          <w:b/>
          <w:sz w:val="24"/>
          <w:szCs w:val="24"/>
          <w:lang w:val="en-GB"/>
        </w:rPr>
      </w:pPr>
    </w:p>
    <w:p w14:paraId="1C33D0F0" w14:textId="77777777" w:rsidR="00CD3C1F" w:rsidRPr="00F47549" w:rsidRDefault="00CD3C1F" w:rsidP="00CD3C1F">
      <w:pPr>
        <w:spacing w:line="360" w:lineRule="auto"/>
        <w:rPr>
          <w:rFonts w:ascii="Arial" w:hAnsi="Arial" w:cs="Arial"/>
          <w:bCs/>
          <w:i/>
          <w:szCs w:val="22"/>
          <w:lang w:val="en-GB"/>
        </w:rPr>
      </w:pPr>
      <w:r w:rsidRPr="00F47549">
        <w:rPr>
          <w:rFonts w:ascii="Arial" w:hAnsi="Arial" w:cs="Arial"/>
          <w:bCs/>
          <w:i/>
          <w:iCs/>
          <w:szCs w:val="22"/>
          <w:lang w:val="en-GB"/>
        </w:rPr>
        <w:br w:type="page"/>
      </w:r>
    </w:p>
    <w:p w14:paraId="0AE33D70" w14:textId="77777777" w:rsidR="00CD3C1F" w:rsidRPr="00F47549" w:rsidRDefault="00CD3C1F" w:rsidP="00CD3C1F">
      <w:pPr>
        <w:rPr>
          <w:rFonts w:ascii="Arial" w:eastAsia="MS Mincho" w:hAnsi="Arial" w:cs="Arial"/>
          <w:b/>
          <w:bCs/>
          <w:sz w:val="20"/>
          <w:u w:val="single"/>
          <w:lang w:val="en-GB"/>
        </w:rPr>
      </w:pPr>
      <w:r w:rsidRPr="00F47549">
        <w:rPr>
          <w:rFonts w:ascii="Arial" w:eastAsia="MS Mincho" w:hAnsi="Arial" w:cs="Arial"/>
          <w:b/>
          <w:bCs/>
          <w:sz w:val="20"/>
          <w:u w:val="single"/>
          <w:lang w:val="en-GB"/>
        </w:rPr>
        <w:lastRenderedPageBreak/>
        <w:t>Service for editors</w:t>
      </w:r>
    </w:p>
    <w:p w14:paraId="4AB8B8A5" w14:textId="77777777" w:rsidR="00CD3C1F" w:rsidRPr="00F47549" w:rsidRDefault="00CD3C1F" w:rsidP="00CD3C1F">
      <w:pPr>
        <w:rPr>
          <w:rFonts w:ascii="Arial" w:eastAsia="MS Mincho" w:hAnsi="Arial" w:cs="Arial"/>
          <w:i/>
          <w:sz w:val="20"/>
          <w:lang w:val="en-GB"/>
        </w:rPr>
      </w:pPr>
      <w:r w:rsidRPr="00F47549">
        <w:rPr>
          <w:rFonts w:ascii="Arial" w:eastAsia="MS Mincho" w:hAnsi="Arial" w:cs="Arial"/>
          <w:b/>
          <w:bCs/>
          <w:sz w:val="20"/>
          <w:u w:val="single"/>
          <w:lang w:val="en-GB"/>
        </w:rPr>
        <w:br/>
        <w:t>Meta title:</w:t>
      </w:r>
      <w:r w:rsidRPr="00F47549">
        <w:rPr>
          <w:rFonts w:ascii="Arial" w:eastAsia="MS Mincho" w:hAnsi="Arial" w:cs="Arial"/>
          <w:b/>
          <w:bCs/>
          <w:i/>
          <w:iCs/>
          <w:sz w:val="20"/>
          <w:lang w:val="en-GB"/>
        </w:rPr>
        <w:t xml:space="preserve"> </w:t>
      </w:r>
      <w:r w:rsidRPr="00F47549">
        <w:rPr>
          <w:rFonts w:ascii="Arial" w:eastAsia="MS Mincho" w:hAnsi="Arial" w:cs="Arial"/>
          <w:i/>
          <w:iCs/>
          <w:sz w:val="20"/>
          <w:lang w:val="en-GB"/>
        </w:rPr>
        <w:t>ELEKTRA to present new LED lighting concepts at SICAM</w:t>
      </w:r>
    </w:p>
    <w:p w14:paraId="2B906C4E" w14:textId="77777777" w:rsidR="00CD3C1F" w:rsidRPr="00F47549" w:rsidRDefault="00CD3C1F" w:rsidP="00CD3C1F">
      <w:pPr>
        <w:rPr>
          <w:rFonts w:ascii="Arial" w:eastAsia="MS Mincho" w:hAnsi="Arial" w:cs="Arial"/>
          <w:b/>
          <w:bCs/>
          <w:i/>
          <w:sz w:val="20"/>
          <w:lang w:val="en-GB"/>
        </w:rPr>
      </w:pPr>
    </w:p>
    <w:p w14:paraId="5E97C86C" w14:textId="77777777" w:rsidR="00CD3C1F" w:rsidRPr="00F47549" w:rsidRDefault="00CD3C1F" w:rsidP="00CD3C1F">
      <w:pPr>
        <w:rPr>
          <w:rFonts w:ascii="Arial" w:eastAsia="MS Mincho" w:hAnsi="Arial" w:cs="Arial"/>
          <w:i/>
          <w:sz w:val="20"/>
          <w:lang w:val="en-GB"/>
        </w:rPr>
      </w:pPr>
      <w:r w:rsidRPr="00F47549">
        <w:rPr>
          <w:rFonts w:ascii="Arial" w:eastAsia="MS Mincho" w:hAnsi="Arial" w:cs="Arial"/>
          <w:b/>
          <w:bCs/>
          <w:i/>
          <w:iCs/>
          <w:sz w:val="20"/>
          <w:lang w:val="en-GB"/>
        </w:rPr>
        <w:t xml:space="preserve">Meta description: </w:t>
      </w:r>
      <w:r w:rsidRPr="00F47549">
        <w:rPr>
          <w:rFonts w:ascii="Arial" w:eastAsia="MS Mincho" w:hAnsi="Arial" w:cs="Arial"/>
          <w:i/>
          <w:iCs/>
          <w:sz w:val="20"/>
          <w:lang w:val="en-GB"/>
        </w:rPr>
        <w:t>ELEKTRA will be showcasing sophisticated LED lighting solutions for furniture and kitchens at SICAM 2025. The focus will be on the new LD8176 profile variant and transparent light rods for homely lighting touches.</w:t>
      </w:r>
    </w:p>
    <w:p w14:paraId="7FF0BA23" w14:textId="77777777" w:rsidR="00CD3C1F" w:rsidRPr="00F47549" w:rsidRDefault="00CD3C1F" w:rsidP="00CD3C1F">
      <w:pPr>
        <w:rPr>
          <w:rFonts w:ascii="Arial" w:eastAsia="MS Mincho" w:hAnsi="Arial" w:cs="Arial"/>
          <w:i/>
          <w:sz w:val="20"/>
          <w:lang w:val="en-GB"/>
        </w:rPr>
      </w:pPr>
    </w:p>
    <w:p w14:paraId="5121C7ED" w14:textId="77777777" w:rsidR="00CD3C1F" w:rsidRPr="00F47549" w:rsidRDefault="00CD3C1F" w:rsidP="00CD3C1F">
      <w:pPr>
        <w:rPr>
          <w:rFonts w:ascii="Arial" w:eastAsia="MS Mincho" w:hAnsi="Arial" w:cs="Arial"/>
          <w:b/>
          <w:bCs/>
          <w:i/>
          <w:sz w:val="20"/>
          <w:lang w:val="en-GB"/>
        </w:rPr>
      </w:pPr>
      <w:r w:rsidRPr="00F47549">
        <w:rPr>
          <w:rFonts w:ascii="Arial" w:eastAsia="MS Mincho" w:hAnsi="Arial" w:cs="Arial"/>
          <w:b/>
          <w:bCs/>
          <w:sz w:val="20"/>
          <w:lang w:val="en-GB"/>
        </w:rPr>
        <w:t>Social media post:</w:t>
      </w:r>
      <w:r w:rsidRPr="00F47549">
        <w:rPr>
          <w:rFonts w:ascii="Arial" w:eastAsia="MS Mincho" w:hAnsi="Arial" w:cs="Arial"/>
          <w:bCs/>
          <w:sz w:val="20"/>
          <w:lang w:val="en-GB"/>
        </w:rPr>
        <w:t xml:space="preserve"> </w:t>
      </w:r>
    </w:p>
    <w:p w14:paraId="17FFA8A4" w14:textId="77777777" w:rsidR="00CD3C1F" w:rsidRPr="00661DAE" w:rsidRDefault="00CD3C1F" w:rsidP="00CD3C1F">
      <w:pPr>
        <w:rPr>
          <w:rFonts w:ascii="Arial" w:hAnsi="Arial" w:cs="Arial"/>
          <w:i/>
          <w:iCs/>
          <w:sz w:val="20"/>
          <w:lang w:val="en-GB"/>
        </w:rPr>
      </w:pPr>
      <w:r w:rsidRPr="00661DAE">
        <w:rPr>
          <w:rFonts w:ascii="Arial" w:hAnsi="Arial" w:cs="Arial"/>
          <w:i/>
          <w:iCs/>
          <w:sz w:val="20"/>
          <w:lang w:val="en-GB"/>
        </w:rPr>
        <w:t xml:space="preserve">ELEKTRA will be showcasing new LED systems for furniture and kitchens at SICAM (October 14-17, Pordenone, Italy). Highlights include </w:t>
      </w:r>
      <w:r w:rsidRPr="00661DAE">
        <w:rPr>
          <w:rFonts w:ascii="Arial" w:hAnsi="Arial" w:cs="Arial"/>
          <w:i/>
          <w:iCs/>
          <w:sz w:val="20"/>
        </w:rPr>
        <w:t>the new LD8176 profile light, developed from the niche lighting system</w:t>
      </w:r>
      <w:r>
        <w:rPr>
          <w:rFonts w:ascii="Arial" w:hAnsi="Arial" w:cs="Arial"/>
          <w:i/>
          <w:iCs/>
          <w:sz w:val="20"/>
        </w:rPr>
        <w:t>,</w:t>
      </w:r>
      <w:r w:rsidRPr="00661DAE">
        <w:rPr>
          <w:rFonts w:ascii="Arial" w:hAnsi="Arial" w:cs="Arial"/>
          <w:i/>
          <w:iCs/>
          <w:sz w:val="20"/>
          <w:lang w:val="en-GB"/>
        </w:rPr>
        <w:t xml:space="preserve"> and sleek light rods that highlight shelves and living areas. Find us in Hall 9, Stand C4.</w:t>
      </w:r>
    </w:p>
    <w:p w14:paraId="45F55160" w14:textId="77777777" w:rsidR="00CD3C1F" w:rsidRPr="00F47549" w:rsidRDefault="00CD3C1F" w:rsidP="00CD3C1F">
      <w:pPr>
        <w:rPr>
          <w:rFonts w:ascii="Arial" w:eastAsia="MS Mincho" w:hAnsi="Arial" w:cs="Arial"/>
          <w:b/>
          <w:bCs/>
          <w:sz w:val="20"/>
          <w:lang w:val="en-GB"/>
        </w:rPr>
      </w:pPr>
    </w:p>
    <w:p w14:paraId="6F3FB9BF" w14:textId="77777777" w:rsidR="00CD3C1F" w:rsidRPr="00F47549" w:rsidRDefault="00CD3C1F" w:rsidP="00CD3C1F">
      <w:pPr>
        <w:rPr>
          <w:rFonts w:ascii="Arial" w:eastAsia="MS Mincho" w:hAnsi="Arial" w:cs="Arial"/>
          <w:b/>
          <w:bCs/>
          <w:sz w:val="20"/>
          <w:lang w:val="en-GB"/>
        </w:rPr>
      </w:pPr>
    </w:p>
    <w:p w14:paraId="7AC5C779" w14:textId="77777777" w:rsidR="00CD3C1F" w:rsidRDefault="00CD3C1F" w:rsidP="00CD3C1F">
      <w:pPr>
        <w:rPr>
          <w:rFonts w:ascii="Arial" w:eastAsia="MS Mincho" w:hAnsi="Arial" w:cs="Arial"/>
          <w:b/>
          <w:bCs/>
          <w:sz w:val="20"/>
          <w:lang w:val="en-GB"/>
        </w:rPr>
      </w:pPr>
      <w:r w:rsidRPr="00F47549">
        <w:rPr>
          <w:rFonts w:ascii="Arial" w:eastAsia="MS Mincho" w:hAnsi="Arial" w:cs="Arial"/>
          <w:b/>
          <w:bCs/>
          <w:sz w:val="20"/>
          <w:lang w:val="en-GB"/>
        </w:rPr>
        <w:t>Captions:</w:t>
      </w:r>
    </w:p>
    <w:p w14:paraId="3B48108E" w14:textId="77777777" w:rsidR="00CD3C1F" w:rsidRPr="00F47549" w:rsidRDefault="00CD3C1F" w:rsidP="00CD3C1F">
      <w:pPr>
        <w:rPr>
          <w:rFonts w:ascii="Arial" w:eastAsia="MS Mincho" w:hAnsi="Arial" w:cs="Arial"/>
          <w:b/>
          <w:bCs/>
          <w:sz w:val="20"/>
          <w:lang w:val="en-GB"/>
        </w:rPr>
      </w:pPr>
    </w:p>
    <w:p w14:paraId="10826D2A" w14:textId="6E88CF81" w:rsidR="00CD3C1F" w:rsidRPr="00F47549" w:rsidRDefault="00CD3C1F" w:rsidP="00CD3C1F">
      <w:pPr>
        <w:spacing w:line="360" w:lineRule="auto"/>
        <w:rPr>
          <w:rFonts w:ascii="Arial" w:hAnsi="Arial" w:cs="Arial"/>
          <w:bCs/>
          <w:i/>
          <w:sz w:val="20"/>
          <w:lang w:val="en-GB"/>
        </w:rPr>
      </w:pPr>
      <w:r w:rsidRPr="001B6CFB">
        <w:rPr>
          <w:rFonts w:ascii="Arial" w:hAnsi="Arial" w:cs="Arial"/>
          <w:bCs/>
          <w:i/>
          <w:noProof/>
          <w:sz w:val="20"/>
        </w:rPr>
        <w:drawing>
          <wp:inline distT="0" distB="0" distL="0" distR="0" wp14:anchorId="118D7855" wp14:editId="7B4E2114">
            <wp:extent cx="2160000" cy="3837600"/>
            <wp:effectExtent l="0" t="0" r="0" b="0"/>
            <wp:docPr id="18593381" name="Grafik 2" descr="Ein Bild, das Wand, Im Haus, Aluminium, Kühlschran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381" name="Grafik 2" descr="Ein Bild, das Wand, Im Haus, Aluminium, Kühlschrank enthält.&#10;&#10;KI-generierte Inhalte können fehlerhaft sei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3837600"/>
                    </a:xfrm>
                    <a:prstGeom prst="rect">
                      <a:avLst/>
                    </a:prstGeom>
                    <a:noFill/>
                    <a:ln>
                      <a:noFill/>
                    </a:ln>
                  </pic:spPr>
                </pic:pic>
              </a:graphicData>
            </a:graphic>
          </wp:inline>
        </w:drawing>
      </w:r>
    </w:p>
    <w:p w14:paraId="76A28FA3" w14:textId="77777777" w:rsidR="00CD3C1F" w:rsidRPr="00F47549" w:rsidRDefault="00CD3C1F" w:rsidP="00CD3C1F">
      <w:pPr>
        <w:rPr>
          <w:rFonts w:ascii="Arial" w:hAnsi="Arial" w:cs="Arial"/>
          <w:sz w:val="20"/>
          <w:lang w:val="en-GB"/>
        </w:rPr>
      </w:pPr>
      <w:r w:rsidRPr="00F47549">
        <w:rPr>
          <w:rFonts w:ascii="Arial" w:hAnsi="Arial" w:cs="Arial"/>
          <w:b/>
          <w:bCs/>
          <w:sz w:val="20"/>
          <w:lang w:val="en-GB"/>
        </w:rPr>
        <w:t xml:space="preserve">Image 01: </w:t>
      </w:r>
      <w:r w:rsidRPr="00F47549">
        <w:rPr>
          <w:rFonts w:ascii="Arial" w:hAnsi="Arial" w:cs="Arial"/>
          <w:sz w:val="20"/>
          <w:lang w:val="en-GB"/>
        </w:rPr>
        <w:t>The new LD8176 profile variant provides atmospheric ambient lighting (without having to split the rear panel).</w:t>
      </w:r>
    </w:p>
    <w:p w14:paraId="556D66EF" w14:textId="77777777" w:rsidR="00CD3C1F" w:rsidRPr="00F47549" w:rsidRDefault="00CD3C1F" w:rsidP="00CD3C1F">
      <w:pPr>
        <w:rPr>
          <w:rFonts w:ascii="Arial" w:hAnsi="Arial" w:cs="Arial"/>
          <w:sz w:val="20"/>
          <w:lang w:val="en-GB"/>
        </w:rPr>
      </w:pPr>
    </w:p>
    <w:p w14:paraId="29ACFC1E" w14:textId="77777777" w:rsidR="00CD3C1F" w:rsidRPr="00F47549" w:rsidRDefault="00CD3C1F" w:rsidP="00CD3C1F">
      <w:pPr>
        <w:spacing w:line="360" w:lineRule="auto"/>
        <w:rPr>
          <w:rFonts w:ascii="Arial" w:hAnsi="Arial" w:cs="Arial"/>
          <w:bCs/>
          <w:color w:val="000000"/>
          <w:sz w:val="20"/>
          <w:lang w:val="en-GB"/>
        </w:rPr>
      </w:pPr>
      <w:r w:rsidRPr="00F47549">
        <w:rPr>
          <w:rFonts w:ascii="Arial" w:hAnsi="Arial" w:cs="Arial"/>
          <w:b/>
          <w:bCs/>
          <w:color w:val="000000"/>
          <w:sz w:val="20"/>
          <w:lang w:val="en-GB"/>
        </w:rPr>
        <w:t xml:space="preserve">Photo credits: </w:t>
      </w:r>
      <w:r w:rsidRPr="00F47549">
        <w:rPr>
          <w:rFonts w:ascii="Arial" w:hAnsi="Arial" w:cs="Arial"/>
          <w:color w:val="000000"/>
          <w:sz w:val="20"/>
          <w:lang w:val="en-GB"/>
        </w:rPr>
        <w:t>Elektra GmbH</w:t>
      </w:r>
    </w:p>
    <w:p w14:paraId="6C50CB1C" w14:textId="77777777" w:rsidR="00CD3C1F" w:rsidRPr="00F47549" w:rsidRDefault="00CD3C1F" w:rsidP="00CD3C1F">
      <w:pPr>
        <w:spacing w:line="360" w:lineRule="auto"/>
        <w:rPr>
          <w:rFonts w:ascii="Arial" w:hAnsi="Arial" w:cs="Arial"/>
          <w:b/>
          <w:bCs/>
          <w:color w:val="000000"/>
          <w:sz w:val="20"/>
          <w:lang w:val="en-GB"/>
        </w:rPr>
      </w:pPr>
    </w:p>
    <w:p w14:paraId="728CE48F" w14:textId="611DB7F0" w:rsidR="00CD3C1F" w:rsidRPr="00F47549" w:rsidRDefault="00CD3C1F" w:rsidP="00CD3C1F">
      <w:pPr>
        <w:spacing w:line="360" w:lineRule="auto"/>
        <w:rPr>
          <w:rFonts w:ascii="Arial" w:hAnsi="Arial" w:cs="Arial"/>
          <w:b/>
          <w:bCs/>
          <w:color w:val="FF0000"/>
          <w:sz w:val="28"/>
          <w:szCs w:val="28"/>
          <w:lang w:val="en-GB"/>
        </w:rPr>
      </w:pPr>
      <w:r w:rsidRPr="00F47549">
        <w:rPr>
          <w:rFonts w:ascii="Arial" w:hAnsi="Arial" w:cs="Arial"/>
          <w:b/>
          <w:bCs/>
          <w:color w:val="FF0000"/>
          <w:sz w:val="28"/>
          <w:szCs w:val="28"/>
          <w:lang w:val="en-GB"/>
        </w:rPr>
        <w:t xml:space="preserve">You can download the high-resolution image </w:t>
      </w:r>
      <w:hyperlink r:id="rId9" w:history="1">
        <w:r w:rsidRPr="00F47549">
          <w:rPr>
            <w:rStyle w:val="Hyperlink"/>
            <w:rFonts w:ascii="Arial" w:hAnsi="Arial" w:cs="Arial"/>
            <w:b/>
            <w:bCs/>
            <w:sz w:val="28"/>
            <w:szCs w:val="28"/>
            <w:u w:val="none"/>
            <w:lang w:val="en-GB"/>
          </w:rPr>
          <w:t>here</w:t>
        </w:r>
      </w:hyperlink>
      <w:r w:rsidRPr="00F47549">
        <w:rPr>
          <w:rFonts w:ascii="Arial" w:hAnsi="Arial" w:cs="Arial"/>
          <w:b/>
          <w:bCs/>
          <w:color w:val="FF0000"/>
          <w:sz w:val="28"/>
          <w:szCs w:val="28"/>
          <w:lang w:val="en-GB"/>
        </w:rPr>
        <w:t>.</w:t>
      </w:r>
      <w:r w:rsidRPr="00F47549">
        <w:rPr>
          <w:rFonts w:ascii="Arial" w:hAnsi="Arial" w:cs="Arial"/>
          <w:bCs/>
          <w:color w:val="FF0000"/>
          <w:sz w:val="28"/>
          <w:szCs w:val="28"/>
          <w:lang w:val="en-GB"/>
        </w:rPr>
        <w:br w:type="page"/>
      </w:r>
    </w:p>
    <w:p w14:paraId="2458188B" w14:textId="77777777" w:rsidR="00681EE5" w:rsidRPr="00CC2005" w:rsidRDefault="00005C31" w:rsidP="00681EE5">
      <w:pPr>
        <w:pStyle w:val="StandardWeb"/>
        <w:rPr>
          <w:rFonts w:ascii="Arial" w:hAnsi="Arial" w:cs="Arial"/>
          <w:b/>
          <w:bCs/>
          <w:sz w:val="20"/>
          <w:szCs w:val="20"/>
          <w:u w:val="single"/>
          <w:lang w:val="en-US"/>
        </w:rPr>
      </w:pPr>
      <w:bookmarkStart w:id="1" w:name="_Hlk142577664"/>
      <w:bookmarkStart w:id="2" w:name="_Hlk175731308"/>
      <w:r w:rsidRPr="00CC2005">
        <w:rPr>
          <w:rFonts w:ascii="Arial" w:hAnsi="Arial" w:cs="Arial"/>
          <w:b/>
          <w:bCs/>
          <w:sz w:val="20"/>
          <w:szCs w:val="20"/>
          <w:u w:val="single"/>
          <w:lang w:val="en-US"/>
        </w:rPr>
        <w:lastRenderedPageBreak/>
        <w:t>About the company</w:t>
      </w:r>
    </w:p>
    <w:bookmarkEnd w:id="1"/>
    <w:p w14:paraId="62B249EF" w14:textId="77777777" w:rsidR="00606421" w:rsidRDefault="00606421" w:rsidP="00606421">
      <w:pPr>
        <w:rPr>
          <w:rStyle w:val="Hyperlink"/>
          <w:rFonts w:ascii="Arial" w:hAnsi="Arial" w:cs="Arial"/>
          <w:sz w:val="20"/>
        </w:rPr>
      </w:pPr>
      <w:r w:rsidRPr="00D03DEB">
        <w:rPr>
          <w:rFonts w:ascii="Arial" w:hAnsi="Arial" w:cs="Arial"/>
          <w:sz w:val="20"/>
          <w:lang w:val="en-US"/>
        </w:rPr>
        <w:t>ELEKTRA GmbH</w:t>
      </w:r>
      <w:r w:rsidR="000A22B5">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sidR="00005C31">
        <w:rPr>
          <w:rFonts w:ascii="Arial" w:hAnsi="Arial" w:cs="Arial"/>
          <w:sz w:val="20"/>
          <w:lang w:val="en-US"/>
        </w:rPr>
        <w:t xml:space="preserve">and a system supplier </w:t>
      </w:r>
      <w:r w:rsidR="00005C31" w:rsidRPr="00D03DEB">
        <w:rPr>
          <w:rFonts w:ascii="Arial" w:hAnsi="Arial" w:cs="Arial"/>
          <w:sz w:val="20"/>
          <w:lang w:val="en-US"/>
        </w:rPr>
        <w:t xml:space="preserve">for plastics and electrical engineering </w:t>
      </w:r>
      <w:r w:rsidR="00005C31">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000A22B5" w:rsidRPr="000A22B5">
        <w:rPr>
          <w:rFonts w:ascii="Arial" w:hAnsi="Arial" w:cs="Arial"/>
          <w:sz w:val="20"/>
          <w:lang w:val="en-US"/>
        </w:rPr>
        <w:t xml:space="preserve"> </w:t>
      </w:r>
      <w:r w:rsidR="000A22B5">
        <w:rPr>
          <w:rFonts w:ascii="Arial" w:hAnsi="Arial" w:cs="Arial"/>
          <w:sz w:val="20"/>
          <w:lang w:val="en-US"/>
        </w:rPr>
        <w:t>With 1,200 employees worldwide in Germany</w:t>
      </w:r>
      <w:r w:rsidR="00362661">
        <w:rPr>
          <w:rFonts w:ascii="Arial" w:hAnsi="Arial" w:cs="Arial"/>
          <w:sz w:val="20"/>
          <w:lang w:val="en-US"/>
        </w:rPr>
        <w:t>,</w:t>
      </w:r>
      <w:r w:rsidR="000A22B5">
        <w:rPr>
          <w:rFonts w:ascii="Arial" w:hAnsi="Arial" w:cs="Arial"/>
          <w:sz w:val="20"/>
          <w:lang w:val="en-US"/>
        </w:rPr>
        <w:t xml:space="preserve"> </w:t>
      </w:r>
      <w:r w:rsidR="00362661">
        <w:rPr>
          <w:rFonts w:ascii="Arial" w:hAnsi="Arial" w:cs="Arial"/>
          <w:sz w:val="20"/>
          <w:lang w:val="en-US"/>
        </w:rPr>
        <w:t>USA</w:t>
      </w:r>
      <w:r w:rsidR="00A47B5C">
        <w:rPr>
          <w:rFonts w:ascii="Arial" w:hAnsi="Arial" w:cs="Arial"/>
          <w:sz w:val="20"/>
          <w:lang w:val="en-US"/>
        </w:rPr>
        <w:t xml:space="preserve"> and China</w:t>
      </w:r>
      <w:r w:rsidR="000A22B5">
        <w:rPr>
          <w:rFonts w:ascii="Arial" w:hAnsi="Arial" w:cs="Arial"/>
          <w:sz w:val="20"/>
          <w:lang w:val="en-US"/>
        </w:rPr>
        <w:t>, ELEKTRA supplies its worldwide customers with ready-to-connect lights and lighting systems as well as products for OEM partners.</w:t>
      </w:r>
      <w:r w:rsidRPr="00D03DEB">
        <w:rPr>
          <w:rFonts w:ascii="Arial" w:hAnsi="Arial" w:cs="Arial"/>
          <w:sz w:val="20"/>
          <w:lang w:val="en-US"/>
        </w:rPr>
        <w:t xml:space="preserve"> </w:t>
      </w:r>
      <w:r w:rsidRPr="00772DEC">
        <w:rPr>
          <w:rFonts w:ascii="Arial" w:hAnsi="Arial" w:cs="Arial"/>
          <w:sz w:val="20"/>
        </w:rPr>
        <w:t xml:space="preserve">For more information, see: </w:t>
      </w:r>
      <w:hyperlink r:id="rId10" w:history="1">
        <w:r w:rsidRPr="00772DEC">
          <w:rPr>
            <w:rStyle w:val="Hyperlink"/>
            <w:rFonts w:ascii="Arial" w:hAnsi="Arial" w:cs="Arial"/>
            <w:sz w:val="20"/>
          </w:rPr>
          <w:t>www.elektra.de/en</w:t>
        </w:r>
      </w:hyperlink>
    </w:p>
    <w:p w14:paraId="6CCB53ED" w14:textId="77777777" w:rsidR="00606421" w:rsidRPr="00772DEC" w:rsidRDefault="00606421" w:rsidP="00606421">
      <w:pPr>
        <w:rPr>
          <w:rFonts w:ascii="Arial" w:hAnsi="Arial" w:cs="Arial"/>
          <w:sz w:val="20"/>
        </w:rPr>
      </w:pPr>
    </w:p>
    <w:p w14:paraId="4F5F9FD6"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2283AE95" w14:textId="77777777" w:rsidR="00606421" w:rsidRPr="00D03DEB" w:rsidRDefault="00606421" w:rsidP="00606421">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lang w:val="en-US"/>
        </w:rPr>
      </w:pPr>
      <w:r w:rsidRPr="00D03DEB">
        <w:rPr>
          <w:rFonts w:ascii="Arial" w:hAnsi="Arial" w:cs="Arial"/>
          <w:color w:val="000000"/>
          <w:sz w:val="16"/>
          <w:szCs w:val="16"/>
          <w:lang w:val="en-US"/>
        </w:rPr>
        <w:t>a company of EHLEBRACHT Holding AG</w:t>
      </w:r>
    </w:p>
    <w:p w14:paraId="30CD5BCD"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5147A0DD"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32130 Enger</w:t>
      </w:r>
      <w:r w:rsidRPr="00772DEC">
        <w:rPr>
          <w:rFonts w:ascii="Arial" w:hAnsi="Arial" w:cs="Arial"/>
          <w:color w:val="000000"/>
          <w:sz w:val="20"/>
        </w:rPr>
        <w:br/>
      </w:r>
      <w:hyperlink r:id="rId11" w:history="1">
        <w:r w:rsidRPr="00772DEC">
          <w:rPr>
            <w:rStyle w:val="Hyperlink"/>
            <w:rFonts w:ascii="Arial" w:hAnsi="Arial" w:cs="Arial"/>
            <w:sz w:val="20"/>
          </w:rPr>
          <w:t>www.elektra.de/en</w:t>
        </w:r>
      </w:hyperlink>
    </w:p>
    <w:p w14:paraId="43F30C83" w14:textId="77777777" w:rsidR="00606421" w:rsidRPr="00772DEC" w:rsidRDefault="00606421" w:rsidP="00606421">
      <w:pPr>
        <w:pStyle w:val="Fuzeile"/>
        <w:rPr>
          <w:rFonts w:ascii="Arial" w:hAnsi="Arial" w:cs="Arial"/>
          <w:b/>
          <w:sz w:val="20"/>
        </w:rPr>
      </w:pPr>
    </w:p>
    <w:p w14:paraId="5E33C957" w14:textId="77777777" w:rsidR="00606421" w:rsidRPr="00D03DEB" w:rsidRDefault="00606421" w:rsidP="00606421">
      <w:pPr>
        <w:pStyle w:val="Fuzeile"/>
        <w:rPr>
          <w:rFonts w:ascii="Arial" w:hAnsi="Arial" w:cs="Arial"/>
          <w:b/>
          <w:sz w:val="20"/>
          <w:lang w:val="en-US"/>
        </w:rPr>
      </w:pPr>
      <w:r w:rsidRPr="00D03DEB">
        <w:rPr>
          <w:rFonts w:ascii="Arial" w:hAnsi="Arial" w:cs="Arial"/>
          <w:b/>
          <w:bCs/>
          <w:noProof/>
          <w:sz w:val="28"/>
          <w:szCs w:val="28"/>
          <w:lang w:val="en-US"/>
        </w:rPr>
        <w:drawing>
          <wp:inline distT="0" distB="0" distL="0" distR="0" wp14:anchorId="4605CE13" wp14:editId="67BF8BBD">
            <wp:extent cx="360000" cy="360000"/>
            <wp:effectExtent l="0" t="0" r="2540" b="2540"/>
            <wp:docPr id="803547415" name="Grafik 1" descr="Square LinkedIn logo, isolated on white backgroun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2"/>
                    </pic:cNvPr>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03C000F3" w14:textId="77777777" w:rsidR="00606421" w:rsidRPr="00D03DEB" w:rsidRDefault="00606421" w:rsidP="00606421">
      <w:pPr>
        <w:pStyle w:val="Fuzeile"/>
        <w:rPr>
          <w:rFonts w:ascii="Arial" w:hAnsi="Arial" w:cs="Arial"/>
          <w:b/>
          <w:sz w:val="20"/>
          <w:lang w:val="en-US"/>
        </w:rPr>
      </w:pPr>
    </w:p>
    <w:p w14:paraId="77F124CB" w14:textId="77777777" w:rsidR="00606421" w:rsidRPr="00D03DEB" w:rsidRDefault="00606421" w:rsidP="00606421">
      <w:pPr>
        <w:pStyle w:val="Fuzeile"/>
        <w:rPr>
          <w:rFonts w:ascii="Arial" w:hAnsi="Arial" w:cs="Arial"/>
          <w:b/>
          <w:sz w:val="20"/>
          <w:lang w:val="en-US"/>
        </w:rPr>
      </w:pPr>
      <w:r w:rsidRPr="00D03DEB">
        <w:rPr>
          <w:rFonts w:ascii="Arial" w:hAnsi="Arial" w:cs="Arial"/>
          <w:b/>
          <w:bCs/>
          <w:sz w:val="20"/>
          <w:lang w:val="en-US"/>
        </w:rPr>
        <w:t>Press contact at ELEKTRA GmbH</w:t>
      </w:r>
    </w:p>
    <w:p w14:paraId="791D7AA0" w14:textId="77777777" w:rsidR="00606421" w:rsidRPr="00D03DEB" w:rsidRDefault="00606421" w:rsidP="00606421">
      <w:pPr>
        <w:pStyle w:val="Fuzeile"/>
        <w:rPr>
          <w:rFonts w:ascii="Arial" w:hAnsi="Arial" w:cs="Arial"/>
          <w:color w:val="000000"/>
          <w:sz w:val="20"/>
          <w:lang w:val="en-US"/>
        </w:rPr>
      </w:pPr>
      <w:r w:rsidRPr="00D03DEB">
        <w:rPr>
          <w:rFonts w:ascii="Arial" w:hAnsi="Arial" w:cs="Arial"/>
          <w:color w:val="000000"/>
          <w:sz w:val="20"/>
          <w:lang w:val="en-US"/>
        </w:rPr>
        <w:t>Nadine Stückmann, Head of Marketing</w:t>
      </w:r>
    </w:p>
    <w:p w14:paraId="7AF64821" w14:textId="77777777" w:rsidR="00606421" w:rsidRPr="00772DEC" w:rsidRDefault="00606421" w:rsidP="00606421">
      <w:pPr>
        <w:pStyle w:val="Fuzeile"/>
        <w:rPr>
          <w:rFonts w:ascii="Arial" w:hAnsi="Arial" w:cs="Arial"/>
          <w:color w:val="000000"/>
          <w:sz w:val="20"/>
        </w:rPr>
      </w:pPr>
      <w:r w:rsidRPr="00772DEC">
        <w:rPr>
          <w:rFonts w:ascii="Arial" w:hAnsi="Arial" w:cs="Arial"/>
          <w:color w:val="000000"/>
          <w:sz w:val="20"/>
        </w:rPr>
        <w:t>Tel.: +49 5223 185-362</w:t>
      </w:r>
    </w:p>
    <w:p w14:paraId="553A0B81" w14:textId="77777777" w:rsidR="00606421" w:rsidRPr="00772DEC" w:rsidRDefault="00606421" w:rsidP="00606421">
      <w:pPr>
        <w:pStyle w:val="Fuzeile"/>
        <w:rPr>
          <w:rFonts w:ascii="Arial" w:hAnsi="Arial" w:cs="Arial"/>
          <w:color w:val="000000"/>
          <w:sz w:val="20"/>
        </w:rPr>
      </w:pPr>
      <w:hyperlink r:id="rId14" w:history="1">
        <w:r w:rsidRPr="00772DEC">
          <w:rPr>
            <w:rStyle w:val="Hyperlink"/>
            <w:rFonts w:ascii="Arial" w:hAnsi="Arial" w:cs="Arial"/>
            <w:sz w:val="20"/>
          </w:rPr>
          <w:t>n.stueckmann@elektra.de</w:t>
        </w:r>
      </w:hyperlink>
      <w:r w:rsidRPr="00772DEC">
        <w:rPr>
          <w:rFonts w:ascii="Arial" w:hAnsi="Arial" w:cs="Arial"/>
          <w:color w:val="000000"/>
          <w:sz w:val="20"/>
        </w:rPr>
        <w:t xml:space="preserve"> </w:t>
      </w:r>
    </w:p>
    <w:bookmarkEnd w:id="2"/>
    <w:p w14:paraId="2ED834E6" w14:textId="77777777" w:rsidR="00606421" w:rsidRPr="00772DEC" w:rsidRDefault="00606421" w:rsidP="00606421">
      <w:pPr>
        <w:pStyle w:val="Fuzeile"/>
        <w:rPr>
          <w:rFonts w:ascii="Arial" w:hAnsi="Arial" w:cs="Arial"/>
          <w:sz w:val="20"/>
        </w:rPr>
      </w:pPr>
    </w:p>
    <w:sectPr w:rsidR="00606421" w:rsidRPr="00772DEC" w:rsidSect="004463D8">
      <w:headerReference w:type="even" r:id="rId15"/>
      <w:headerReference w:type="default" r:id="rId16"/>
      <w:footerReference w:type="even" r:id="rId17"/>
      <w:footerReference w:type="default" r:id="rId18"/>
      <w:headerReference w:type="first" r:id="rId19"/>
      <w:footerReference w:type="first" r:id="rId20"/>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5C8FB" w14:textId="77777777" w:rsidR="00612F4D" w:rsidRDefault="00612F4D">
      <w:r>
        <w:separator/>
      </w:r>
    </w:p>
  </w:endnote>
  <w:endnote w:type="continuationSeparator" w:id="0">
    <w:p w14:paraId="2371FBD5" w14:textId="77777777" w:rsidR="00612F4D" w:rsidRDefault="0061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498F" w14:textId="77777777" w:rsidR="00C23D97" w:rsidRDefault="00C23D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lang w:val="en-US"/>
      </w:rPr>
      <w:id w:val="-932738821"/>
      <w:docPartObj>
        <w:docPartGallery w:val="Page Numbers (Bottom of Page)"/>
        <w:docPartUnique/>
      </w:docPartObj>
    </w:sdtPr>
    <w:sdtEndPr/>
    <w:sdtContent>
      <w:sdt>
        <w:sdtPr>
          <w:rPr>
            <w:rFonts w:ascii="Arial" w:hAnsi="Arial" w:cs="Arial"/>
            <w:sz w:val="14"/>
            <w:szCs w:val="14"/>
            <w:lang w:val="en-US"/>
          </w:rPr>
          <w:id w:val="-1769616900"/>
          <w:docPartObj>
            <w:docPartGallery w:val="Page Numbers (Top of Page)"/>
            <w:docPartUnique/>
          </w:docPartObj>
        </w:sdtPr>
        <w:sdtEndPr/>
        <w:sdtContent>
          <w:p w14:paraId="1615F388" w14:textId="77777777" w:rsidR="003A1475"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lang w:val="en-US"/>
      </w:rPr>
      <w:id w:val="29703800"/>
      <w:docPartObj>
        <w:docPartGallery w:val="Page Numbers (Bottom of Page)"/>
        <w:docPartUnique/>
      </w:docPartObj>
    </w:sdtPr>
    <w:sdtEndPr/>
    <w:sdtContent>
      <w:sdt>
        <w:sdtPr>
          <w:rPr>
            <w:rFonts w:ascii="Arial" w:hAnsi="Arial" w:cs="Arial"/>
            <w:sz w:val="14"/>
            <w:szCs w:val="14"/>
            <w:lang w:val="en-US"/>
          </w:rPr>
          <w:id w:val="-883869050"/>
          <w:docPartObj>
            <w:docPartGallery w:val="Page Numbers (Top of Page)"/>
            <w:docPartUnique/>
          </w:docPartObj>
        </w:sdtPr>
        <w:sdtEndPr/>
        <w:sdtContent>
          <w:p w14:paraId="3DEC5165" w14:textId="77777777" w:rsidR="004463D8"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1</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p w14:paraId="2DFB73DF" w14:textId="77777777" w:rsidR="00681EE5" w:rsidRPr="00912D4A" w:rsidRDefault="00681EE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BAF" w14:textId="77777777" w:rsidR="00612F4D" w:rsidRDefault="00612F4D">
      <w:r>
        <w:separator/>
      </w:r>
    </w:p>
  </w:footnote>
  <w:footnote w:type="continuationSeparator" w:id="0">
    <w:p w14:paraId="33990A93" w14:textId="77777777" w:rsidR="00612F4D" w:rsidRDefault="0061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8CCE" w14:textId="77777777" w:rsidR="00C23D97" w:rsidRDefault="00C23D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C09F" w14:textId="73E881F9" w:rsidR="00F277F5" w:rsidRDefault="00C23D97" w:rsidP="00F277F5">
    <w:pPr>
      <w:pStyle w:val="Titel"/>
      <w:rPr>
        <w:rFonts w:ascii="Arial" w:hAnsi="Arial" w:cs="Arial"/>
      </w:rPr>
    </w:pPr>
    <w:r w:rsidRPr="00C23D97">
      <w:rPr>
        <w:rFonts w:ascii="Arial" w:hAnsi="Arial" w:cs="Arial"/>
        <w:bCs/>
        <w:sz w:val="32"/>
        <w:szCs w:val="21"/>
        <w:lang w:val="en-US"/>
      </w:rPr>
      <w:t>Trade fair preview</w:t>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noProof/>
        <w:lang w:val="en-US"/>
      </w:rPr>
      <w:drawing>
        <wp:inline distT="0" distB="0" distL="0" distR="0" wp14:anchorId="48C3C73D" wp14:editId="19BF47A7">
          <wp:extent cx="1386000" cy="363600"/>
          <wp:effectExtent l="0" t="0" r="5080" b="0"/>
          <wp:docPr id="228384910" name="Grafik 228384910"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468A5FD0" w14:textId="77777777" w:rsidR="00C85BD9" w:rsidRPr="00F277F5" w:rsidRDefault="00C85BD9" w:rsidP="00F277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BFDD" w14:textId="38CE9D8D" w:rsidR="00F277F5" w:rsidRDefault="00C23D97" w:rsidP="00F277F5">
    <w:pPr>
      <w:pStyle w:val="Titel"/>
      <w:rPr>
        <w:rFonts w:ascii="Arial" w:hAnsi="Arial" w:cs="Arial"/>
      </w:rPr>
    </w:pPr>
    <w:r w:rsidRPr="00C23D97">
      <w:rPr>
        <w:rFonts w:ascii="Arial" w:hAnsi="Arial" w:cs="Arial"/>
        <w:bCs/>
        <w:sz w:val="32"/>
        <w:szCs w:val="21"/>
        <w:lang w:val="en-US"/>
      </w:rPr>
      <w:t>Trade fair preview</w:t>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lang w:val="en-US"/>
      </w:rPr>
      <w:tab/>
    </w:r>
    <w:r w:rsidR="00F277F5">
      <w:rPr>
        <w:rFonts w:ascii="Arial" w:hAnsi="Arial" w:cs="Arial"/>
        <w:b w:val="0"/>
        <w:noProof/>
        <w:lang w:val="en-US"/>
      </w:rPr>
      <w:drawing>
        <wp:inline distT="0" distB="0" distL="0" distR="0" wp14:anchorId="5A2C9900" wp14:editId="7BF66BD7">
          <wp:extent cx="1386000" cy="363600"/>
          <wp:effectExtent l="0" t="0" r="5080" b="0"/>
          <wp:docPr id="209597156" name="Grafik 209597156"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5ED96730" w14:textId="77777777" w:rsidR="00C85BD9" w:rsidRPr="00F277F5" w:rsidRDefault="00C85BD9" w:rsidP="00F277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664037">
    <w:abstractNumId w:val="8"/>
  </w:num>
  <w:num w:numId="2" w16cid:durableId="697781756">
    <w:abstractNumId w:val="6"/>
  </w:num>
  <w:num w:numId="3" w16cid:durableId="1217742017">
    <w:abstractNumId w:val="0"/>
  </w:num>
  <w:num w:numId="4" w16cid:durableId="43405817">
    <w:abstractNumId w:val="10"/>
  </w:num>
  <w:num w:numId="5" w16cid:durableId="2019110365">
    <w:abstractNumId w:val="1"/>
  </w:num>
  <w:num w:numId="6" w16cid:durableId="1305619934">
    <w:abstractNumId w:val="9"/>
  </w:num>
  <w:num w:numId="7" w16cid:durableId="1633365161">
    <w:abstractNumId w:val="7"/>
  </w:num>
  <w:num w:numId="8" w16cid:durableId="1315255258">
    <w:abstractNumId w:val="11"/>
  </w:num>
  <w:num w:numId="9" w16cid:durableId="1076128830">
    <w:abstractNumId w:val="4"/>
  </w:num>
  <w:num w:numId="10" w16cid:durableId="776216065">
    <w:abstractNumId w:val="5"/>
  </w:num>
  <w:num w:numId="11" w16cid:durableId="702021937">
    <w:abstractNumId w:val="2"/>
  </w:num>
  <w:num w:numId="12" w16cid:durableId="379985832">
    <w:abstractNumId w:val="3"/>
  </w:num>
  <w:num w:numId="13" w16cid:durableId="1224558748">
    <w:abstractNumId w:val="13"/>
  </w:num>
  <w:num w:numId="14" w16cid:durableId="52042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4D"/>
    <w:rsid w:val="0000157F"/>
    <w:rsid w:val="00005C31"/>
    <w:rsid w:val="00010891"/>
    <w:rsid w:val="00031F89"/>
    <w:rsid w:val="0004482C"/>
    <w:rsid w:val="000453B2"/>
    <w:rsid w:val="00054764"/>
    <w:rsid w:val="00054F67"/>
    <w:rsid w:val="0005613C"/>
    <w:rsid w:val="000571DF"/>
    <w:rsid w:val="000624AA"/>
    <w:rsid w:val="00064F5D"/>
    <w:rsid w:val="00076AFC"/>
    <w:rsid w:val="0008053C"/>
    <w:rsid w:val="00096C29"/>
    <w:rsid w:val="000A22B5"/>
    <w:rsid w:val="000C078D"/>
    <w:rsid w:val="000D58D2"/>
    <w:rsid w:val="000E7866"/>
    <w:rsid w:val="000F1658"/>
    <w:rsid w:val="000F3C4B"/>
    <w:rsid w:val="000F5F76"/>
    <w:rsid w:val="00103C16"/>
    <w:rsid w:val="00106D88"/>
    <w:rsid w:val="00120158"/>
    <w:rsid w:val="00141540"/>
    <w:rsid w:val="00171C1E"/>
    <w:rsid w:val="00174B35"/>
    <w:rsid w:val="001A1BBF"/>
    <w:rsid w:val="001A288A"/>
    <w:rsid w:val="001C3D82"/>
    <w:rsid w:val="001D6708"/>
    <w:rsid w:val="001D6709"/>
    <w:rsid w:val="001F4A4D"/>
    <w:rsid w:val="001F7C24"/>
    <w:rsid w:val="00210202"/>
    <w:rsid w:val="00223EFC"/>
    <w:rsid w:val="002330A2"/>
    <w:rsid w:val="002661F2"/>
    <w:rsid w:val="0029299F"/>
    <w:rsid w:val="002A493C"/>
    <w:rsid w:val="002B1621"/>
    <w:rsid w:val="002B4362"/>
    <w:rsid w:val="002C0F0F"/>
    <w:rsid w:val="002C1D49"/>
    <w:rsid w:val="002C37A3"/>
    <w:rsid w:val="002D1E2F"/>
    <w:rsid w:val="002E3CB3"/>
    <w:rsid w:val="002E7A44"/>
    <w:rsid w:val="002F06EA"/>
    <w:rsid w:val="002F5B2E"/>
    <w:rsid w:val="00300725"/>
    <w:rsid w:val="00302CCD"/>
    <w:rsid w:val="00304DD9"/>
    <w:rsid w:val="00311F22"/>
    <w:rsid w:val="0031441A"/>
    <w:rsid w:val="00333F11"/>
    <w:rsid w:val="00335C94"/>
    <w:rsid w:val="003451FD"/>
    <w:rsid w:val="003533A5"/>
    <w:rsid w:val="00362661"/>
    <w:rsid w:val="00362ACC"/>
    <w:rsid w:val="003676C3"/>
    <w:rsid w:val="00372FA7"/>
    <w:rsid w:val="003860CB"/>
    <w:rsid w:val="00390F7D"/>
    <w:rsid w:val="003A1475"/>
    <w:rsid w:val="003A54EF"/>
    <w:rsid w:val="003B196A"/>
    <w:rsid w:val="003C36BA"/>
    <w:rsid w:val="003D5BEC"/>
    <w:rsid w:val="003E0573"/>
    <w:rsid w:val="003E7A68"/>
    <w:rsid w:val="003F33D5"/>
    <w:rsid w:val="0041153F"/>
    <w:rsid w:val="00436F0E"/>
    <w:rsid w:val="00442CA7"/>
    <w:rsid w:val="0044605E"/>
    <w:rsid w:val="004463D8"/>
    <w:rsid w:val="00457F4C"/>
    <w:rsid w:val="00461584"/>
    <w:rsid w:val="00465979"/>
    <w:rsid w:val="00470B32"/>
    <w:rsid w:val="004820FB"/>
    <w:rsid w:val="00485F06"/>
    <w:rsid w:val="004A2073"/>
    <w:rsid w:val="004A3C1A"/>
    <w:rsid w:val="004C33CD"/>
    <w:rsid w:val="004E5A10"/>
    <w:rsid w:val="004F7F43"/>
    <w:rsid w:val="005055F1"/>
    <w:rsid w:val="00513401"/>
    <w:rsid w:val="005140D0"/>
    <w:rsid w:val="005157E6"/>
    <w:rsid w:val="00521553"/>
    <w:rsid w:val="00525504"/>
    <w:rsid w:val="00525522"/>
    <w:rsid w:val="0053543C"/>
    <w:rsid w:val="00536BE0"/>
    <w:rsid w:val="0053771A"/>
    <w:rsid w:val="005419AC"/>
    <w:rsid w:val="00542AF8"/>
    <w:rsid w:val="00546C36"/>
    <w:rsid w:val="00553036"/>
    <w:rsid w:val="005566B1"/>
    <w:rsid w:val="00576F15"/>
    <w:rsid w:val="00580147"/>
    <w:rsid w:val="005B1528"/>
    <w:rsid w:val="005B75A9"/>
    <w:rsid w:val="005C2B23"/>
    <w:rsid w:val="005F051C"/>
    <w:rsid w:val="005F561F"/>
    <w:rsid w:val="005F66D7"/>
    <w:rsid w:val="00606421"/>
    <w:rsid w:val="00612E5E"/>
    <w:rsid w:val="00612F4D"/>
    <w:rsid w:val="006241E2"/>
    <w:rsid w:val="00640838"/>
    <w:rsid w:val="00645602"/>
    <w:rsid w:val="00654E4B"/>
    <w:rsid w:val="006630F5"/>
    <w:rsid w:val="00667995"/>
    <w:rsid w:val="0067397B"/>
    <w:rsid w:val="00676975"/>
    <w:rsid w:val="00681EE5"/>
    <w:rsid w:val="00686C7D"/>
    <w:rsid w:val="006872AE"/>
    <w:rsid w:val="00692EDE"/>
    <w:rsid w:val="0069699D"/>
    <w:rsid w:val="006A02A8"/>
    <w:rsid w:val="006A1520"/>
    <w:rsid w:val="006B1A66"/>
    <w:rsid w:val="006B3299"/>
    <w:rsid w:val="006B3AC0"/>
    <w:rsid w:val="006B48D0"/>
    <w:rsid w:val="006B61CA"/>
    <w:rsid w:val="006D2A4A"/>
    <w:rsid w:val="006D55CC"/>
    <w:rsid w:val="006E7B3D"/>
    <w:rsid w:val="0070559F"/>
    <w:rsid w:val="00724F3E"/>
    <w:rsid w:val="007417BD"/>
    <w:rsid w:val="00762F23"/>
    <w:rsid w:val="00782BFC"/>
    <w:rsid w:val="00785C02"/>
    <w:rsid w:val="00790A4A"/>
    <w:rsid w:val="007A65FB"/>
    <w:rsid w:val="007B1B2F"/>
    <w:rsid w:val="007C040D"/>
    <w:rsid w:val="007E0410"/>
    <w:rsid w:val="007F66AA"/>
    <w:rsid w:val="00804C85"/>
    <w:rsid w:val="0082170B"/>
    <w:rsid w:val="008252AE"/>
    <w:rsid w:val="00833C12"/>
    <w:rsid w:val="008413E5"/>
    <w:rsid w:val="008431DA"/>
    <w:rsid w:val="008439F4"/>
    <w:rsid w:val="00850F21"/>
    <w:rsid w:val="00885697"/>
    <w:rsid w:val="00891A2F"/>
    <w:rsid w:val="00891DD7"/>
    <w:rsid w:val="008A38E1"/>
    <w:rsid w:val="008A3A67"/>
    <w:rsid w:val="008B2238"/>
    <w:rsid w:val="008B33FE"/>
    <w:rsid w:val="008B77B8"/>
    <w:rsid w:val="008C3C43"/>
    <w:rsid w:val="008D0477"/>
    <w:rsid w:val="008E111E"/>
    <w:rsid w:val="008F32EE"/>
    <w:rsid w:val="008F4B3E"/>
    <w:rsid w:val="0090741B"/>
    <w:rsid w:val="00912D4A"/>
    <w:rsid w:val="0091328F"/>
    <w:rsid w:val="009229DB"/>
    <w:rsid w:val="0092417C"/>
    <w:rsid w:val="00926D71"/>
    <w:rsid w:val="00935E12"/>
    <w:rsid w:val="0097289B"/>
    <w:rsid w:val="009802DA"/>
    <w:rsid w:val="009A6003"/>
    <w:rsid w:val="009C57D6"/>
    <w:rsid w:val="009C5A95"/>
    <w:rsid w:val="009C638A"/>
    <w:rsid w:val="009D6E34"/>
    <w:rsid w:val="009E2EB3"/>
    <w:rsid w:val="009E40A7"/>
    <w:rsid w:val="009E43DD"/>
    <w:rsid w:val="009E6444"/>
    <w:rsid w:val="009F2A44"/>
    <w:rsid w:val="009F6D7A"/>
    <w:rsid w:val="00A053B0"/>
    <w:rsid w:val="00A07EEC"/>
    <w:rsid w:val="00A13767"/>
    <w:rsid w:val="00A1397D"/>
    <w:rsid w:val="00A20D98"/>
    <w:rsid w:val="00A3049A"/>
    <w:rsid w:val="00A4021B"/>
    <w:rsid w:val="00A47B5C"/>
    <w:rsid w:val="00A70281"/>
    <w:rsid w:val="00A7581A"/>
    <w:rsid w:val="00A77551"/>
    <w:rsid w:val="00A807FA"/>
    <w:rsid w:val="00A81905"/>
    <w:rsid w:val="00A9025C"/>
    <w:rsid w:val="00A94396"/>
    <w:rsid w:val="00AA2C48"/>
    <w:rsid w:val="00AC3F46"/>
    <w:rsid w:val="00AD5E53"/>
    <w:rsid w:val="00AF2A89"/>
    <w:rsid w:val="00AF32CC"/>
    <w:rsid w:val="00B0101A"/>
    <w:rsid w:val="00B01AA8"/>
    <w:rsid w:val="00B17A86"/>
    <w:rsid w:val="00B3185B"/>
    <w:rsid w:val="00B36F6B"/>
    <w:rsid w:val="00B56F83"/>
    <w:rsid w:val="00B62168"/>
    <w:rsid w:val="00B66022"/>
    <w:rsid w:val="00B77492"/>
    <w:rsid w:val="00BA166A"/>
    <w:rsid w:val="00BB0CEE"/>
    <w:rsid w:val="00BB2212"/>
    <w:rsid w:val="00BC0E48"/>
    <w:rsid w:val="00BC6133"/>
    <w:rsid w:val="00BC62F0"/>
    <w:rsid w:val="00BD3BFE"/>
    <w:rsid w:val="00BF0481"/>
    <w:rsid w:val="00BF66A8"/>
    <w:rsid w:val="00C1401B"/>
    <w:rsid w:val="00C20E4C"/>
    <w:rsid w:val="00C23D97"/>
    <w:rsid w:val="00C32C2A"/>
    <w:rsid w:val="00C3769B"/>
    <w:rsid w:val="00C432E2"/>
    <w:rsid w:val="00C47B76"/>
    <w:rsid w:val="00C52B6E"/>
    <w:rsid w:val="00C600C2"/>
    <w:rsid w:val="00C80789"/>
    <w:rsid w:val="00C85BD9"/>
    <w:rsid w:val="00C96C6C"/>
    <w:rsid w:val="00C97191"/>
    <w:rsid w:val="00CA373B"/>
    <w:rsid w:val="00CA6DE0"/>
    <w:rsid w:val="00CA7FC0"/>
    <w:rsid w:val="00CB0B5F"/>
    <w:rsid w:val="00CC2005"/>
    <w:rsid w:val="00CC2321"/>
    <w:rsid w:val="00CD05D7"/>
    <w:rsid w:val="00CD3C1F"/>
    <w:rsid w:val="00CD5C78"/>
    <w:rsid w:val="00CE2510"/>
    <w:rsid w:val="00CF6361"/>
    <w:rsid w:val="00D017C1"/>
    <w:rsid w:val="00D02B8F"/>
    <w:rsid w:val="00D10AC3"/>
    <w:rsid w:val="00D155D9"/>
    <w:rsid w:val="00D2086E"/>
    <w:rsid w:val="00D21DA1"/>
    <w:rsid w:val="00D223B4"/>
    <w:rsid w:val="00D379A9"/>
    <w:rsid w:val="00D4462D"/>
    <w:rsid w:val="00D46C49"/>
    <w:rsid w:val="00D538B1"/>
    <w:rsid w:val="00D54D31"/>
    <w:rsid w:val="00D611C4"/>
    <w:rsid w:val="00D6402D"/>
    <w:rsid w:val="00D872AF"/>
    <w:rsid w:val="00D94411"/>
    <w:rsid w:val="00D9449C"/>
    <w:rsid w:val="00D9660A"/>
    <w:rsid w:val="00D97A76"/>
    <w:rsid w:val="00DA67AE"/>
    <w:rsid w:val="00DA69F4"/>
    <w:rsid w:val="00DB4A19"/>
    <w:rsid w:val="00DC21D9"/>
    <w:rsid w:val="00DD1ADA"/>
    <w:rsid w:val="00DD31B1"/>
    <w:rsid w:val="00DD5D9D"/>
    <w:rsid w:val="00DE15C9"/>
    <w:rsid w:val="00DE4BC6"/>
    <w:rsid w:val="00E11875"/>
    <w:rsid w:val="00E126F2"/>
    <w:rsid w:val="00E24F10"/>
    <w:rsid w:val="00E40358"/>
    <w:rsid w:val="00E63C61"/>
    <w:rsid w:val="00E861DE"/>
    <w:rsid w:val="00E95811"/>
    <w:rsid w:val="00EA7D13"/>
    <w:rsid w:val="00EB4C93"/>
    <w:rsid w:val="00EC7D7C"/>
    <w:rsid w:val="00EE35BD"/>
    <w:rsid w:val="00F0295A"/>
    <w:rsid w:val="00F06E0D"/>
    <w:rsid w:val="00F22C0D"/>
    <w:rsid w:val="00F24E28"/>
    <w:rsid w:val="00F277F5"/>
    <w:rsid w:val="00F27C23"/>
    <w:rsid w:val="00F3272C"/>
    <w:rsid w:val="00F43166"/>
    <w:rsid w:val="00F51B57"/>
    <w:rsid w:val="00F53C12"/>
    <w:rsid w:val="00F63073"/>
    <w:rsid w:val="00F66A77"/>
    <w:rsid w:val="00F753CE"/>
    <w:rsid w:val="00F8367A"/>
    <w:rsid w:val="00F844DB"/>
    <w:rsid w:val="00F868F0"/>
    <w:rsid w:val="00F9507B"/>
    <w:rsid w:val="00FA05A9"/>
    <w:rsid w:val="00FA3932"/>
    <w:rsid w:val="00FA4AB9"/>
    <w:rsid w:val="00FB3376"/>
    <w:rsid w:val="00FB55C4"/>
    <w:rsid w:val="00FD7E73"/>
    <w:rsid w:val="00FE5ED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EC335"/>
  <w15:docId w15:val="{9453286A-063C-4325-B0B0-3DA97CDD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17BD"/>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Kommentarzeichen">
    <w:name w:val="annotation reference"/>
    <w:basedOn w:val="Absatz-Standardschriftart"/>
    <w:semiHidden/>
    <w:unhideWhenUsed/>
    <w:rsid w:val="00F27C23"/>
    <w:rPr>
      <w:sz w:val="16"/>
      <w:szCs w:val="16"/>
    </w:rPr>
  </w:style>
  <w:style w:type="paragraph" w:styleId="Kommentarthema">
    <w:name w:val="annotation subject"/>
    <w:basedOn w:val="Kommentartext"/>
    <w:next w:val="Kommentartext"/>
    <w:link w:val="KommentarthemaZchn"/>
    <w:semiHidden/>
    <w:unhideWhenUsed/>
    <w:rsid w:val="00F27C23"/>
    <w:rPr>
      <w:b/>
      <w:bCs/>
    </w:rPr>
  </w:style>
  <w:style w:type="character" w:customStyle="1" w:styleId="KommentartextZchn">
    <w:name w:val="Kommentartext Zchn"/>
    <w:basedOn w:val="Absatz-Standardschriftart"/>
    <w:link w:val="Kommentartext"/>
    <w:semiHidden/>
    <w:rsid w:val="00F27C23"/>
    <w:rPr>
      <w:rFonts w:ascii="Univers 55" w:hAnsi="Univers 55"/>
    </w:rPr>
  </w:style>
  <w:style w:type="character" w:customStyle="1" w:styleId="KommentarthemaZchn">
    <w:name w:val="Kommentarthema Zchn"/>
    <w:basedOn w:val="KommentartextZchn"/>
    <w:link w:val="Kommentarthema"/>
    <w:semiHidden/>
    <w:rsid w:val="00F27C23"/>
    <w:rPr>
      <w:rFonts w:ascii="Univers 55" w:hAnsi="Univers 55"/>
      <w:b/>
      <w:bCs/>
    </w:rPr>
  </w:style>
  <w:style w:type="paragraph" w:styleId="berarbeitung">
    <w:name w:val="Revision"/>
    <w:hidden/>
    <w:uiPriority w:val="99"/>
    <w:semiHidden/>
    <w:rsid w:val="007A65FB"/>
    <w:rPr>
      <w:rFonts w:ascii="Univers 55" w:hAnsi="Univers 55"/>
      <w:sz w:val="22"/>
    </w:rPr>
  </w:style>
  <w:style w:type="character" w:styleId="NichtaufgelsteErwhnung">
    <w:name w:val="Unresolved Mention"/>
    <w:basedOn w:val="Absatz-Standardschriftart"/>
    <w:uiPriority w:val="99"/>
    <w:semiHidden/>
    <w:unhideWhenUsed/>
    <w:rsid w:val="00302CCD"/>
    <w:rPr>
      <w:color w:val="605E5C"/>
      <w:shd w:val="clear" w:color="auto" w:fill="E1DFDD"/>
    </w:rPr>
  </w:style>
  <w:style w:type="character" w:styleId="BesuchterLink">
    <w:name w:val="FollowedHyperlink"/>
    <w:basedOn w:val="Absatz-Standardschriftart"/>
    <w:semiHidden/>
    <w:unhideWhenUsed/>
    <w:rsid w:val="00302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1174342598">
      <w:bodyDiv w:val="1"/>
      <w:marLeft w:val="0"/>
      <w:marRight w:val="0"/>
      <w:marTop w:val="0"/>
      <w:marBottom w:val="0"/>
      <w:divBdr>
        <w:top w:val="none" w:sz="0" w:space="0" w:color="auto"/>
        <w:left w:val="none" w:sz="0" w:space="0" w:color="auto"/>
        <w:bottom w:val="none" w:sz="0" w:space="0" w:color="auto"/>
        <w:right w:val="none" w:sz="0" w:space="0" w:color="auto"/>
      </w:divBdr>
    </w:div>
    <w:div w:id="1379820841">
      <w:bodyDiv w:val="1"/>
      <w:marLeft w:val="0"/>
      <w:marRight w:val="0"/>
      <w:marTop w:val="0"/>
      <w:marBottom w:val="0"/>
      <w:divBdr>
        <w:top w:val="none" w:sz="0" w:space="0" w:color="auto"/>
        <w:left w:val="none" w:sz="0" w:space="0" w:color="auto"/>
        <w:bottom w:val="none" w:sz="0" w:space="0" w:color="auto"/>
        <w:right w:val="none" w:sz="0" w:space="0" w:color="auto"/>
      </w:divBdr>
    </w:div>
    <w:div w:id="1672368795">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 w:id="21426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company/elektra-gm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ktra.de/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lektra.de/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ewcloud.a1kommunikation.de/index.php/s/ENOpE9yEMXUCyqR" TargetMode="External"/><Relationship Id="rId14" Type="http://schemas.openxmlformats.org/officeDocument/2006/relationships/hyperlink" Target="mailto:n.stueckmann@elektra.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LEKTRA%20GmbH\01_PRESSE\00_VORLAGEN\xx-xx-xx_ELEKTRA_PI_vorlage%20neu_10_2024_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7374-8E96-4602-B445-F4AE7256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xx-xx-xx_ELEKTRA_PI_vorlage neu_10_2024_EN</Template>
  <TotalTime>0</TotalTime>
  <Pages>3</Pages>
  <Words>506</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Formular F3</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creator>Linder Eva</dc:creator>
  <cp:lastModifiedBy>Frind Silke</cp:lastModifiedBy>
  <cp:revision>6</cp:revision>
  <cp:lastPrinted>2022-08-12T10:24:00Z</cp:lastPrinted>
  <dcterms:created xsi:type="dcterms:W3CDTF">2025-09-04T07:45:00Z</dcterms:created>
  <dcterms:modified xsi:type="dcterms:W3CDTF">2025-09-09T13:59:00Z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56185</vt:lpwstr>
  </property>
  <property fmtid="{D5CDD505-2E9C-101B-9397-08002B2CF9AE}" pid="3" name="NXPowerLiteSettings">
    <vt:lpwstr>C7000400038000</vt:lpwstr>
  </property>
  <property fmtid="{D5CDD505-2E9C-101B-9397-08002B2CF9AE}" pid="4" name="NXPowerLiteVersion">
    <vt:lpwstr>S10.0.0</vt:lpwstr>
  </property>
</Properties>
</file>